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05E" w:rsidRDefault="00806ED1" w:rsidP="00806E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DLA OSÓB UBIEGAJĄCYCH SIĘ O WYDANIE DECYZJI O WARUNKACH ZABUDOWY I DECYZJI O USTALENIU LOKALIZACJI INWESTYCJI CELU PUBLICZNEGO</w:t>
      </w:r>
    </w:p>
    <w:p w:rsidR="00806ED1" w:rsidRDefault="00806ED1" w:rsidP="00806E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ED1" w:rsidRDefault="00806ED1" w:rsidP="00806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uwagi na długotrwały okres oczekiwania na jaki napotykają inwestorzy ubiegający się o uzyskanie decyzji o warunkach zabudowy i decyzji o ustaleniu lokalizacji inwestycji celu publicznego, pragniemy niniejszą informacją wyjaśnić przyczyny takiego stanu rzeczy, aby usprawiedliwić zrozumiałe zniecierpliwienie wydłużającym się postępowaniem administracyjnym dotyczącym wydania decyzji. </w:t>
      </w:r>
    </w:p>
    <w:p w:rsidR="00806ED1" w:rsidRDefault="00806ED1" w:rsidP="00806E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Postępowanie administracyjne rozpoczyna się z chwilą złożenia wniosku przez inwestora.</w:t>
      </w:r>
    </w:p>
    <w:p w:rsidR="00806ED1" w:rsidRDefault="00806ED1" w:rsidP="00806E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Ustawa o planowaniu i zagospodarowaniu przestrzennym określa co powinien zawierać </w:t>
      </w:r>
    </w:p>
    <w:p w:rsidR="00F52EDB" w:rsidRDefault="00806ED1" w:rsidP="00806E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wniosek</w:t>
      </w:r>
      <w:r w:rsidR="00F52EDB">
        <w:rPr>
          <w:rFonts w:ascii="Times New Roman" w:hAnsi="Times New Roman" w:cs="Times New Roman"/>
          <w:sz w:val="24"/>
          <w:szCs w:val="24"/>
        </w:rPr>
        <w:t xml:space="preserve">, przygotowany został formularz wniosku ( dostępny w pokoju 110, w tutejszym </w:t>
      </w:r>
    </w:p>
    <w:p w:rsidR="00F52EDB" w:rsidRDefault="00F52EDB" w:rsidP="00806E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Urzędzie miejskim, lub do pobrania na stronie internetowej Urzędu), który po dokładnym </w:t>
      </w:r>
    </w:p>
    <w:p w:rsidR="00F52EDB" w:rsidRDefault="00F52EDB" w:rsidP="00806E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przeczytaniu poszczególnych punktów nie powinien sprawiać problemów z jego </w:t>
      </w:r>
    </w:p>
    <w:p w:rsidR="00806ED1" w:rsidRDefault="00F52EDB" w:rsidP="00806E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wypełnieniem.</w:t>
      </w:r>
    </w:p>
    <w:p w:rsidR="00E03CF5" w:rsidRDefault="00F52EDB" w:rsidP="00806E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Dokładne i czytelne wypełnienie wniosku powoduje, że nie ma potrzeby wzywać inwestora</w:t>
      </w:r>
    </w:p>
    <w:p w:rsidR="00E03CF5" w:rsidRDefault="00E03CF5" w:rsidP="00806E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do jego uzupełnienia. W wypadku gdy wniosek nie jest wypełniony dokładnie lub brak jest </w:t>
      </w:r>
    </w:p>
    <w:p w:rsidR="00E03CF5" w:rsidRDefault="00E03CF5" w:rsidP="00806E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załączników, organ ma obowiązek wezwać wnioskodawcę do uzupełnienia wniosku </w:t>
      </w:r>
    </w:p>
    <w:p w:rsidR="00F52EDB" w:rsidRDefault="00E03CF5" w:rsidP="00806E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wyznaczając 7 dniowy termin na uzupełnienie dokumentów.</w:t>
      </w:r>
    </w:p>
    <w:p w:rsidR="00E03CF5" w:rsidRDefault="00E03CF5" w:rsidP="00806E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Po sprawdzeniu wniosku i stwierdzeniu jego kompletności i ustaleniu stron postępowania, </w:t>
      </w:r>
    </w:p>
    <w:p w:rsidR="00E03CF5" w:rsidRDefault="00E03CF5" w:rsidP="00806E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organ zawiadamia strony postępowania o toczącym się postępowaniu.</w:t>
      </w:r>
    </w:p>
    <w:p w:rsidR="00E03CF5" w:rsidRDefault="00E03CF5" w:rsidP="00806E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Zawiadomienie uważa się za skuteczne, gdy pismo kierowane do stron postępowania </w:t>
      </w:r>
    </w:p>
    <w:p w:rsidR="00E03CF5" w:rsidRDefault="00E03CF5" w:rsidP="00806E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zostanie im doręczone. Często dostarczenie takiego zawiadomienia jest utrudnione i </w:t>
      </w:r>
    </w:p>
    <w:p w:rsidR="00E03CF5" w:rsidRDefault="00E03CF5" w:rsidP="00806E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wydłużone w czasie, gdy na przykład, ktoś mieszka za granica, lub się wyprowadził z </w:t>
      </w:r>
    </w:p>
    <w:p w:rsidR="00E03CF5" w:rsidRDefault="00E03CF5" w:rsidP="00806E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dotychczasowego miejsca zamieszkania, lub ktoś zmarł.</w:t>
      </w:r>
    </w:p>
    <w:p w:rsidR="00E03CF5" w:rsidRDefault="00E03CF5" w:rsidP="00806E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 przypadku postępowania dotyczącego ustalenia lokalizacji inwestycji celu publicznego –</w:t>
      </w:r>
    </w:p>
    <w:p w:rsidR="00FD1C99" w:rsidRDefault="00E03CF5" w:rsidP="00806E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zawiadamia się inwestora i właścicieli lub użytkowników wieczystych nieruchomości, </w:t>
      </w:r>
    </w:p>
    <w:p w:rsidR="00E03CF5" w:rsidRDefault="00FD1C99" w:rsidP="00806E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03CF5">
        <w:rPr>
          <w:rFonts w:ascii="Times New Roman" w:hAnsi="Times New Roman" w:cs="Times New Roman"/>
          <w:sz w:val="24"/>
          <w:szCs w:val="24"/>
        </w:rPr>
        <w:t xml:space="preserve">przez które będzie przechodzić inwestycja, a pozostałe strony zawiadamia </w:t>
      </w:r>
    </w:p>
    <w:p w:rsidR="00E03CF5" w:rsidRDefault="00E03CF5" w:rsidP="00806E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się w formie obwieszczenia, które zamieszcza się na tablicy ogłoszeń i na stronie </w:t>
      </w:r>
    </w:p>
    <w:p w:rsidR="00E40F41" w:rsidRDefault="00E03CF5" w:rsidP="00806E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internetowej Urzędu na okres 14 dni</w:t>
      </w:r>
      <w:r w:rsidR="00E40F41">
        <w:rPr>
          <w:rFonts w:ascii="Times New Roman" w:hAnsi="Times New Roman" w:cs="Times New Roman"/>
          <w:sz w:val="24"/>
          <w:szCs w:val="24"/>
        </w:rPr>
        <w:t xml:space="preserve">. Dopiero po tym okresie zawiadomienie uważa się za </w:t>
      </w:r>
    </w:p>
    <w:p w:rsidR="00E03CF5" w:rsidRDefault="00E40F41" w:rsidP="00806E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skutecznie doręczone.</w:t>
      </w:r>
    </w:p>
    <w:p w:rsidR="00E40F41" w:rsidRDefault="00E40F41" w:rsidP="00806E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Zarówno w zawiadomieniu jak i obwieszczeniu określa się ilość dni dla stron postępowania </w:t>
      </w:r>
    </w:p>
    <w:p w:rsidR="00E40F41" w:rsidRDefault="00E40F41" w:rsidP="00806E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w ciągu których mogą zapoznać się z aktami sprawy, składać wnioski i zastrzeżenia. </w:t>
      </w:r>
    </w:p>
    <w:p w:rsidR="00E40F41" w:rsidRDefault="00E40F41" w:rsidP="00806E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Organ dopiero po upływie tego terminu podejmuje dalsze kroki w celu wydania decyzji.</w:t>
      </w:r>
    </w:p>
    <w:p w:rsidR="00E40F41" w:rsidRDefault="00E40F41" w:rsidP="00806E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Mając kompletny wniosek i ewentualnie inne dokumenty zebrane w dotychczasowym </w:t>
      </w:r>
    </w:p>
    <w:p w:rsidR="00E40F41" w:rsidRDefault="00E40F41" w:rsidP="00806E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postępowaniu, organ przekazuje dokumenty urbaniście ( osoba z zewnątrz wyłoniona w </w:t>
      </w:r>
    </w:p>
    <w:p w:rsidR="00E40F41" w:rsidRDefault="00E40F41" w:rsidP="00806E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postępowaniu przetargowym ), która dokonuje analizy terenu i sporządza projekt decyzji o </w:t>
      </w:r>
    </w:p>
    <w:p w:rsidR="00E40F41" w:rsidRDefault="00E40F41" w:rsidP="00806E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warunkach zabudowy lub projekt decyzji o ustaleniu lokalizacji inwestycji celu </w:t>
      </w:r>
    </w:p>
    <w:p w:rsidR="00E40F41" w:rsidRDefault="00E40F41" w:rsidP="00806E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publicznego wraz z załącznikiem </w:t>
      </w:r>
      <w:r w:rsidR="00790C1A">
        <w:rPr>
          <w:rFonts w:ascii="Times New Roman" w:hAnsi="Times New Roman" w:cs="Times New Roman"/>
          <w:sz w:val="24"/>
          <w:szCs w:val="24"/>
        </w:rPr>
        <w:t>graficzny, oraz wspomnian</w:t>
      </w:r>
      <w:r>
        <w:rPr>
          <w:rFonts w:ascii="Times New Roman" w:hAnsi="Times New Roman" w:cs="Times New Roman"/>
          <w:sz w:val="24"/>
          <w:szCs w:val="24"/>
        </w:rPr>
        <w:t xml:space="preserve">ą analizę terenu.  </w:t>
      </w:r>
    </w:p>
    <w:p w:rsidR="00790C1A" w:rsidRDefault="00790C1A" w:rsidP="00806E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Po wykonaniu przez urbanistę powyższych prac – projekt decyzji wraz z załącznikami </w:t>
      </w:r>
    </w:p>
    <w:p w:rsidR="00790C1A" w:rsidRDefault="00790C1A" w:rsidP="00806E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zostaje zgodnie z art. 53 ust. 4 przesłany do instytucji uzgadniających i opiniujących.</w:t>
      </w:r>
    </w:p>
    <w:p w:rsidR="00790C1A" w:rsidRDefault="00790C1A" w:rsidP="00806E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C1A" w:rsidRDefault="00790C1A" w:rsidP="00806E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Decyzja o warunkach zabudowy w zależności od obszaru na którym się znajduje teren </w:t>
      </w:r>
    </w:p>
    <w:p w:rsidR="00790C1A" w:rsidRDefault="00790C1A" w:rsidP="00806E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inwestycji, może wymagać uzgodnień z różnymi organami np. </w:t>
      </w:r>
    </w:p>
    <w:p w:rsidR="00790C1A" w:rsidRPr="00790C1A" w:rsidRDefault="00790C1A" w:rsidP="00790C1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0C1A">
        <w:rPr>
          <w:rFonts w:ascii="Times New Roman" w:hAnsi="Times New Roman" w:cs="Times New Roman"/>
          <w:sz w:val="24"/>
          <w:szCs w:val="24"/>
        </w:rPr>
        <w:t>Wojewódzkim Konserwatorem Zabytków</w:t>
      </w:r>
    </w:p>
    <w:p w:rsidR="00790C1A" w:rsidRDefault="00790C1A" w:rsidP="00790C1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790C1A">
        <w:rPr>
          <w:rFonts w:ascii="Times New Roman" w:hAnsi="Times New Roman" w:cs="Times New Roman"/>
          <w:sz w:val="24"/>
          <w:szCs w:val="24"/>
        </w:rPr>
        <w:t xml:space="preserve">rganem właściwym w sprawie ochrony gruntów rolnych i leśnych ( Starostwo </w:t>
      </w:r>
    </w:p>
    <w:p w:rsidR="00790C1A" w:rsidRDefault="00790C1A" w:rsidP="00790C1A">
      <w:pPr>
        <w:pStyle w:val="Akapitzlist"/>
        <w:spacing w:after="0"/>
        <w:ind w:left="585"/>
        <w:rPr>
          <w:rFonts w:ascii="Times New Roman" w:hAnsi="Times New Roman" w:cs="Times New Roman"/>
          <w:sz w:val="24"/>
          <w:szCs w:val="24"/>
        </w:rPr>
      </w:pPr>
      <w:r w:rsidRPr="00790C1A">
        <w:rPr>
          <w:rFonts w:ascii="Times New Roman" w:hAnsi="Times New Roman" w:cs="Times New Roman"/>
          <w:sz w:val="24"/>
          <w:szCs w:val="24"/>
        </w:rPr>
        <w:t xml:space="preserve">Powiatowe </w:t>
      </w:r>
      <w:r>
        <w:rPr>
          <w:rFonts w:ascii="Times New Roman" w:hAnsi="Times New Roman" w:cs="Times New Roman"/>
          <w:sz w:val="24"/>
          <w:szCs w:val="24"/>
        </w:rPr>
        <w:t>w Węgrowie</w:t>
      </w:r>
      <w:r w:rsidR="00F045B1">
        <w:rPr>
          <w:rFonts w:ascii="Times New Roman" w:hAnsi="Times New Roman" w:cs="Times New Roman"/>
          <w:sz w:val="24"/>
          <w:szCs w:val="24"/>
        </w:rPr>
        <w:t xml:space="preserve"> lub Regionalnego Dyrektora Lasów Państwowych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) </w:t>
      </w:r>
    </w:p>
    <w:p w:rsidR="00790C1A" w:rsidRDefault="00790C1A" w:rsidP="00790C1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Właściwym zarządcą drogi</w:t>
      </w:r>
    </w:p>
    <w:p w:rsidR="00790C1A" w:rsidRDefault="00790C1A" w:rsidP="00790C1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Regionalnym Dyrektorem Ochrony Środowiska ( Wydział Spraw Terenowych w  Siedlcach )</w:t>
      </w:r>
    </w:p>
    <w:p w:rsidR="00790C1A" w:rsidRDefault="00790C1A" w:rsidP="00790C1A">
      <w:pPr>
        <w:spacing w:after="0"/>
        <w:ind w:left="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Uzgodnień tych dokonuje się w formie postanowień na które przysługuje zażalenie. </w:t>
      </w:r>
    </w:p>
    <w:p w:rsidR="00790C1A" w:rsidRDefault="00790C1A" w:rsidP="00790C1A">
      <w:pPr>
        <w:spacing w:after="0"/>
        <w:ind w:left="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oczekiwania na uzgodnienia od poszczególnych instytucji jest bardzo różny.</w:t>
      </w:r>
    </w:p>
    <w:p w:rsidR="00790C1A" w:rsidRDefault="00790C1A" w:rsidP="00790C1A">
      <w:pPr>
        <w:spacing w:after="0"/>
        <w:ind w:left="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procesie wydawania decyzji – można wykorzystać pozytywne </w:t>
      </w:r>
      <w:r w:rsidR="00FD1C99">
        <w:rPr>
          <w:rFonts w:ascii="Times New Roman" w:hAnsi="Times New Roman" w:cs="Times New Roman"/>
          <w:sz w:val="24"/>
          <w:szCs w:val="24"/>
        </w:rPr>
        <w:t xml:space="preserve">( ostateczne ) </w:t>
      </w:r>
      <w:r>
        <w:rPr>
          <w:rFonts w:ascii="Times New Roman" w:hAnsi="Times New Roman" w:cs="Times New Roman"/>
          <w:sz w:val="24"/>
          <w:szCs w:val="24"/>
        </w:rPr>
        <w:t xml:space="preserve">uzgodnienia organów uzgadniających. </w:t>
      </w:r>
      <w:r w:rsidR="00F27CE8">
        <w:rPr>
          <w:rFonts w:ascii="Times New Roman" w:hAnsi="Times New Roman" w:cs="Times New Roman"/>
          <w:sz w:val="24"/>
          <w:szCs w:val="24"/>
        </w:rPr>
        <w:t>Ostateczność postanowień stwierdza organ wydający po 7 dniach od skutecznego ich doręczenia do wszystkich stron postępowania.</w:t>
      </w:r>
    </w:p>
    <w:p w:rsidR="00F61237" w:rsidRDefault="00F27CE8" w:rsidP="00790C1A">
      <w:pPr>
        <w:spacing w:after="0"/>
        <w:ind w:left="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Po wykonaniu wszystkich w/w czynności organ może przystąpić do wydania </w:t>
      </w:r>
      <w:r w:rsidR="00F61237">
        <w:rPr>
          <w:rFonts w:ascii="Times New Roman" w:hAnsi="Times New Roman" w:cs="Times New Roman"/>
          <w:sz w:val="24"/>
          <w:szCs w:val="24"/>
        </w:rPr>
        <w:t xml:space="preserve">decyzji o </w:t>
      </w:r>
    </w:p>
    <w:p w:rsidR="00F27CE8" w:rsidRDefault="00F61237" w:rsidP="00790C1A">
      <w:pPr>
        <w:spacing w:after="0"/>
        <w:ind w:left="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warunkach zabudowy lub decyzji o ustaleniu lokalizacji inwestycji celu publicznego i jej </w:t>
      </w:r>
    </w:p>
    <w:p w:rsidR="00F61237" w:rsidRDefault="00F61237" w:rsidP="00790C1A">
      <w:pPr>
        <w:spacing w:after="0"/>
        <w:ind w:left="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rozesłania do wszystkich stron postępowania. Aby decyzji stała się ostateczna musi </w:t>
      </w:r>
    </w:p>
    <w:p w:rsidR="00F61237" w:rsidRDefault="00F61237" w:rsidP="00790C1A">
      <w:pPr>
        <w:spacing w:after="0"/>
        <w:ind w:left="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upłynąć termin na złożenie odwołania od przedmiotowej decyzji tj. po 14 dniach od </w:t>
      </w:r>
    </w:p>
    <w:p w:rsidR="00F61237" w:rsidRDefault="00F61237" w:rsidP="00790C1A">
      <w:pPr>
        <w:spacing w:after="0"/>
        <w:ind w:left="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momentu skutecznego dostarczenia ( lub obwieszczenia ) decyzji stronom postępowania.</w:t>
      </w:r>
    </w:p>
    <w:p w:rsidR="00F61237" w:rsidRDefault="00F61237" w:rsidP="00790C1A">
      <w:pPr>
        <w:spacing w:after="0"/>
        <w:ind w:left="225"/>
        <w:rPr>
          <w:rFonts w:ascii="Times New Roman" w:hAnsi="Times New Roman" w:cs="Times New Roman"/>
          <w:sz w:val="24"/>
          <w:szCs w:val="24"/>
        </w:rPr>
      </w:pPr>
    </w:p>
    <w:p w:rsidR="00F61237" w:rsidRDefault="00F61237" w:rsidP="00790C1A">
      <w:pPr>
        <w:spacing w:after="0"/>
        <w:ind w:left="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Opisane powyżej postępowanie ma istotny wpływ na czas trwania procedury wydawania decyzji o warunkach zabudowy i decyzji ustalającej lokalizację inwestycji celu publicznego, a organ musi je skrupulatnie wypełniać, aby z powodów proceduralnych decyzje nie uległy uchyleniu. </w:t>
      </w:r>
    </w:p>
    <w:p w:rsidR="00F61237" w:rsidRDefault="00F61237" w:rsidP="00790C1A">
      <w:pPr>
        <w:spacing w:after="0"/>
        <w:ind w:left="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Mając na uwadze prawidłowość w przeprowadzaniu postępo</w:t>
      </w:r>
      <w:r w:rsidR="00A713E2">
        <w:rPr>
          <w:rFonts w:ascii="Times New Roman" w:hAnsi="Times New Roman" w:cs="Times New Roman"/>
          <w:sz w:val="24"/>
          <w:szCs w:val="24"/>
        </w:rPr>
        <w:t>wania administracyjnego w sprawie</w:t>
      </w:r>
      <w:r>
        <w:rPr>
          <w:rFonts w:ascii="Times New Roman" w:hAnsi="Times New Roman" w:cs="Times New Roman"/>
          <w:sz w:val="24"/>
          <w:szCs w:val="24"/>
        </w:rPr>
        <w:t xml:space="preserve"> ustalenia warunków zabudowy i ustalaniu lokalizacji inwestycji celu publicznego liczymy na Państwa wyrozumiałość i cierpliwość.  </w:t>
      </w:r>
    </w:p>
    <w:p w:rsidR="00F61237" w:rsidRDefault="00F61237" w:rsidP="00790C1A">
      <w:pPr>
        <w:spacing w:after="0"/>
        <w:ind w:left="225"/>
        <w:rPr>
          <w:rFonts w:ascii="Times New Roman" w:hAnsi="Times New Roman" w:cs="Times New Roman"/>
          <w:sz w:val="24"/>
          <w:szCs w:val="24"/>
        </w:rPr>
      </w:pPr>
    </w:p>
    <w:p w:rsidR="00A713E2" w:rsidRDefault="00A713E2" w:rsidP="00790C1A">
      <w:pPr>
        <w:spacing w:after="0"/>
        <w:ind w:left="225"/>
        <w:rPr>
          <w:rFonts w:ascii="Times New Roman" w:hAnsi="Times New Roman" w:cs="Times New Roman"/>
          <w:sz w:val="24"/>
          <w:szCs w:val="24"/>
        </w:rPr>
      </w:pPr>
    </w:p>
    <w:p w:rsidR="00A713E2" w:rsidRDefault="00A713E2" w:rsidP="00790C1A">
      <w:pPr>
        <w:spacing w:after="0"/>
        <w:ind w:left="225"/>
        <w:rPr>
          <w:rFonts w:ascii="Times New Roman" w:hAnsi="Times New Roman" w:cs="Times New Roman"/>
          <w:sz w:val="24"/>
          <w:szCs w:val="24"/>
        </w:rPr>
      </w:pPr>
    </w:p>
    <w:p w:rsidR="00A713E2" w:rsidRDefault="00A713E2" w:rsidP="00A713E2">
      <w:pPr>
        <w:spacing w:after="0"/>
        <w:ind w:left="225"/>
        <w:jc w:val="center"/>
        <w:rPr>
          <w:rFonts w:ascii="Times New Roman" w:hAnsi="Times New Roman" w:cs="Times New Roman"/>
          <w:sz w:val="24"/>
          <w:szCs w:val="24"/>
        </w:rPr>
      </w:pPr>
    </w:p>
    <w:p w:rsidR="00F27CE8" w:rsidRPr="00790C1A" w:rsidRDefault="00F27CE8" w:rsidP="00790C1A">
      <w:pPr>
        <w:spacing w:after="0"/>
        <w:ind w:left="225"/>
        <w:rPr>
          <w:rFonts w:ascii="Times New Roman" w:hAnsi="Times New Roman" w:cs="Times New Roman"/>
          <w:sz w:val="24"/>
          <w:szCs w:val="24"/>
        </w:rPr>
      </w:pPr>
    </w:p>
    <w:p w:rsidR="00806ED1" w:rsidRPr="00806ED1" w:rsidRDefault="00806ED1" w:rsidP="00A713E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806ED1" w:rsidRPr="00806ED1" w:rsidSect="00914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F1410"/>
    <w:multiLevelType w:val="hybridMultilevel"/>
    <w:tmpl w:val="B23AE44C"/>
    <w:lvl w:ilvl="0" w:tplc="6434B4D4">
      <w:start w:val="5"/>
      <w:numFmt w:val="bullet"/>
      <w:lvlText w:val=""/>
      <w:lvlJc w:val="left"/>
      <w:pPr>
        <w:ind w:left="58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6ED1"/>
    <w:rsid w:val="002A79A1"/>
    <w:rsid w:val="00330D8E"/>
    <w:rsid w:val="00790C1A"/>
    <w:rsid w:val="00806ED1"/>
    <w:rsid w:val="0091405E"/>
    <w:rsid w:val="00A713E2"/>
    <w:rsid w:val="00A92A73"/>
    <w:rsid w:val="00B529EB"/>
    <w:rsid w:val="00D13C05"/>
    <w:rsid w:val="00E03CF5"/>
    <w:rsid w:val="00E40F41"/>
    <w:rsid w:val="00F045B1"/>
    <w:rsid w:val="00F27CE8"/>
    <w:rsid w:val="00F52EDB"/>
    <w:rsid w:val="00F61237"/>
    <w:rsid w:val="00FA61B1"/>
    <w:rsid w:val="00FD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0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700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Łochów</dc:creator>
  <cp:keywords/>
  <dc:description/>
  <cp:lastModifiedBy>user</cp:lastModifiedBy>
  <cp:revision>9</cp:revision>
  <cp:lastPrinted>2009-03-18T13:32:00Z</cp:lastPrinted>
  <dcterms:created xsi:type="dcterms:W3CDTF">2009-03-18T11:13:00Z</dcterms:created>
  <dcterms:modified xsi:type="dcterms:W3CDTF">2012-07-05T10:18:00Z</dcterms:modified>
</cp:coreProperties>
</file>